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0211B" w14:textId="77777777" w:rsidR="008D2B3B" w:rsidRPr="008D2B3B" w:rsidRDefault="008D2B3B" w:rsidP="008D2B3B">
      <w:pPr>
        <w:spacing w:line="240" w:lineRule="auto"/>
        <w:jc w:val="center"/>
        <w:rPr>
          <w:rFonts w:ascii="Calibri" w:eastAsia="Aptos" w:hAnsi="Calibri" w:cs="Calibri"/>
          <w:b/>
          <w:bCs/>
          <w:sz w:val="28"/>
          <w:szCs w:val="28"/>
        </w:rPr>
      </w:pPr>
      <w:r w:rsidRPr="008D2B3B">
        <w:rPr>
          <w:rFonts w:ascii="Calibri" w:eastAsia="Aptos" w:hAnsi="Calibri" w:cs="Calibri"/>
          <w:b/>
          <w:bCs/>
          <w:sz w:val="28"/>
          <w:szCs w:val="28"/>
        </w:rPr>
        <w:t>TOWN OF BLAINE</w:t>
      </w:r>
    </w:p>
    <w:p w14:paraId="17F2FF33" w14:textId="77777777" w:rsidR="008D2B3B" w:rsidRPr="008D2B3B" w:rsidRDefault="008D2B3B" w:rsidP="008D2B3B">
      <w:pPr>
        <w:spacing w:line="240" w:lineRule="auto"/>
        <w:jc w:val="center"/>
        <w:rPr>
          <w:rFonts w:ascii="Calibri" w:eastAsia="Aptos" w:hAnsi="Calibri" w:cs="Calibri"/>
          <w:b/>
          <w:bCs/>
          <w:sz w:val="28"/>
          <w:szCs w:val="28"/>
        </w:rPr>
      </w:pPr>
      <w:r w:rsidRPr="008D2B3B">
        <w:rPr>
          <w:rFonts w:ascii="Calibri" w:eastAsia="Aptos" w:hAnsi="Calibri" w:cs="Calibri"/>
          <w:b/>
          <w:bCs/>
          <w:sz w:val="28"/>
          <w:szCs w:val="28"/>
        </w:rPr>
        <w:t>SNOW REMOVAL PROCEDURES (REV. 5/13/26)</w:t>
      </w:r>
    </w:p>
    <w:p w14:paraId="6034FAB4" w14:textId="77777777" w:rsidR="008D2B3B" w:rsidRPr="008D2B3B" w:rsidRDefault="008D2B3B" w:rsidP="008D2B3B">
      <w:pPr>
        <w:spacing w:after="0" w:line="240" w:lineRule="auto"/>
        <w:jc w:val="center"/>
        <w:rPr>
          <w:rFonts w:ascii="Calibri" w:eastAsia="Aptos" w:hAnsi="Calibri" w:cs="Calibri"/>
          <w:b/>
          <w:bCs/>
          <w:u w:val="single"/>
        </w:rPr>
      </w:pPr>
      <w:r w:rsidRPr="008D2B3B">
        <w:rPr>
          <w:rFonts w:ascii="Calibri" w:eastAsia="Aptos" w:hAnsi="Calibri" w:cs="Calibri"/>
          <w:b/>
          <w:bCs/>
          <w:u w:val="single"/>
        </w:rPr>
        <w:t>PURPOSE &amp; RESOURCES UTILIZED</w:t>
      </w:r>
    </w:p>
    <w:p w14:paraId="6B82A78D" w14:textId="77777777" w:rsidR="008D2B3B" w:rsidRPr="008D2B3B" w:rsidRDefault="008D2B3B" w:rsidP="008D2B3B">
      <w:pPr>
        <w:spacing w:after="0" w:line="240" w:lineRule="auto"/>
        <w:ind w:firstLine="360"/>
        <w:rPr>
          <w:rFonts w:ascii="Calibri" w:eastAsia="Aptos" w:hAnsi="Calibri" w:cs="Calibri"/>
          <w:sz w:val="22"/>
          <w:szCs w:val="22"/>
        </w:rPr>
      </w:pPr>
      <w:r w:rsidRPr="008D2B3B">
        <w:rPr>
          <w:rFonts w:ascii="Calibri" w:eastAsia="Aptos" w:hAnsi="Calibri" w:cs="Calibri"/>
          <w:sz w:val="22"/>
          <w:szCs w:val="22"/>
        </w:rPr>
        <w:t>Communication of snow removal procedures is important to all residents of the Town of Blaine in helping them plan accordingly when driving during the heavy snowfalls experienced in our climate.  The town has 60 miles of road, with 20 of those miles being asphalt and the other 40 being gravel or sand.  Some of the costs incurred from snow removal are covered by property taxes collected, although only approximately 30% of total property taxes collected are retained by the Town of Blaine.  Nonetheless, the Town Board of Blaine strives to keep taxes to a minimum while still providing appropriate snow removal services.  The town currently employs a roads-maintenance supervisor as the primary snow removal operator, although one or more temporary employees may be called upon when warranted for assistance.  As for equipment, the town has the following available:</w:t>
      </w:r>
    </w:p>
    <w:p w14:paraId="0E62B61A" w14:textId="4EAE29D3" w:rsidR="008D2B3B" w:rsidRPr="008D2B3B" w:rsidRDefault="008D2B3B" w:rsidP="008D2B3B">
      <w:pPr>
        <w:numPr>
          <w:ilvl w:val="0"/>
          <w:numId w:val="1"/>
        </w:numPr>
        <w:spacing w:line="240" w:lineRule="auto"/>
        <w:contextualSpacing/>
        <w:rPr>
          <w:rFonts w:ascii="Calibri" w:eastAsia="Aptos" w:hAnsi="Calibri" w:cs="Calibri"/>
          <w:sz w:val="22"/>
          <w:szCs w:val="22"/>
        </w:rPr>
      </w:pPr>
      <w:r w:rsidRPr="008D2B3B">
        <w:rPr>
          <w:rFonts w:ascii="Calibri" w:eastAsia="Aptos" w:hAnsi="Calibri" w:cs="Calibri"/>
          <w:sz w:val="22"/>
          <w:szCs w:val="22"/>
        </w:rPr>
        <w:t>A Tand</w:t>
      </w:r>
      <w:r w:rsidR="00535699">
        <w:rPr>
          <w:rFonts w:ascii="Calibri" w:eastAsia="Aptos" w:hAnsi="Calibri" w:cs="Calibri"/>
          <w:sz w:val="22"/>
          <w:szCs w:val="22"/>
        </w:rPr>
        <w:t>em</w:t>
      </w:r>
      <w:r w:rsidRPr="008D2B3B">
        <w:rPr>
          <w:rFonts w:ascii="Calibri" w:eastAsia="Aptos" w:hAnsi="Calibri" w:cs="Calibri"/>
          <w:sz w:val="22"/>
          <w:szCs w:val="22"/>
        </w:rPr>
        <w:t xml:space="preserve"> Freightliner plow truck with a 13-foot head plow and 9-foot wing blade.</w:t>
      </w:r>
    </w:p>
    <w:p w14:paraId="76DE5D08" w14:textId="77DA49F6" w:rsidR="00535699" w:rsidRDefault="008D2B3B" w:rsidP="008D2B3B">
      <w:pPr>
        <w:numPr>
          <w:ilvl w:val="0"/>
          <w:numId w:val="1"/>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A John Deere </w:t>
      </w:r>
      <w:r w:rsidR="00535699">
        <w:rPr>
          <w:rFonts w:ascii="Calibri" w:eastAsia="Aptos" w:hAnsi="Calibri" w:cs="Calibri"/>
          <w:sz w:val="22"/>
          <w:szCs w:val="22"/>
        </w:rPr>
        <w:t>r</w:t>
      </w:r>
      <w:r w:rsidRPr="008D2B3B">
        <w:rPr>
          <w:rFonts w:ascii="Calibri" w:eastAsia="Aptos" w:hAnsi="Calibri" w:cs="Calibri"/>
          <w:sz w:val="22"/>
          <w:szCs w:val="22"/>
        </w:rPr>
        <w:t>oad grader, which is typically used to plow gravel and sand roads in early and late winter when the roadbeds are soft.  The grader can also be used to widen all roadways by pushing snow back to make room for the next snowplowing occurrence.</w:t>
      </w:r>
    </w:p>
    <w:p w14:paraId="7BF0A9E1" w14:textId="7257E6A1" w:rsidR="008D2B3B" w:rsidRPr="008D2B3B" w:rsidRDefault="00535699" w:rsidP="008D2B3B">
      <w:pPr>
        <w:numPr>
          <w:ilvl w:val="0"/>
          <w:numId w:val="1"/>
        </w:numPr>
        <w:spacing w:line="240" w:lineRule="auto"/>
        <w:contextualSpacing/>
        <w:rPr>
          <w:rFonts w:ascii="Calibri" w:eastAsia="Aptos" w:hAnsi="Calibri" w:cs="Calibri"/>
          <w:sz w:val="22"/>
          <w:szCs w:val="22"/>
        </w:rPr>
      </w:pPr>
      <w:r>
        <w:rPr>
          <w:rFonts w:ascii="Calibri" w:eastAsia="Aptos" w:hAnsi="Calibri" w:cs="Calibri"/>
          <w:sz w:val="22"/>
          <w:szCs w:val="22"/>
        </w:rPr>
        <w:t>A John Deere loader, which is useful for removing heavy snow from corners, right of ways, and cemetery plots.</w:t>
      </w:r>
    </w:p>
    <w:p w14:paraId="5AB223E8" w14:textId="77777777" w:rsidR="008D2B3B" w:rsidRPr="008D2B3B" w:rsidRDefault="008D2B3B" w:rsidP="008D2B3B">
      <w:pPr>
        <w:spacing w:after="0" w:line="240" w:lineRule="auto"/>
        <w:jc w:val="center"/>
        <w:rPr>
          <w:rFonts w:ascii="Calibri" w:eastAsia="Aptos" w:hAnsi="Calibri" w:cs="Calibri"/>
          <w:u w:val="single"/>
        </w:rPr>
      </w:pPr>
      <w:r w:rsidRPr="008D2B3B">
        <w:rPr>
          <w:rFonts w:ascii="Calibri" w:eastAsia="Aptos" w:hAnsi="Calibri" w:cs="Calibri"/>
          <w:b/>
          <w:bCs/>
          <w:u w:val="single"/>
        </w:rPr>
        <w:t>PRIORITY SEQUENCING</w:t>
      </w:r>
    </w:p>
    <w:p w14:paraId="7F186F31" w14:textId="77777777" w:rsidR="008D2B3B" w:rsidRPr="008D2B3B" w:rsidRDefault="008D2B3B" w:rsidP="008D2B3B">
      <w:pPr>
        <w:spacing w:after="0" w:line="240" w:lineRule="auto"/>
        <w:ind w:firstLine="360"/>
        <w:rPr>
          <w:rFonts w:ascii="Calibri" w:eastAsia="Aptos" w:hAnsi="Calibri" w:cs="Calibri"/>
          <w:sz w:val="22"/>
          <w:szCs w:val="22"/>
        </w:rPr>
      </w:pPr>
      <w:r w:rsidRPr="008D2B3B">
        <w:rPr>
          <w:rFonts w:ascii="Calibri" w:eastAsia="Aptos" w:hAnsi="Calibri" w:cs="Calibri"/>
          <w:sz w:val="22"/>
          <w:szCs w:val="22"/>
        </w:rPr>
        <w:t>The primary snow removal operator follows an ABC priority sequence to determine when and how well roads are plowed.  This maximizes efficiency and minimizes “deadheading” (i.e. returning with the snowplow blade up).  The ABC priority sequence is as follows:</w:t>
      </w:r>
    </w:p>
    <w:p w14:paraId="676EAAED" w14:textId="77777777" w:rsidR="008D2B3B" w:rsidRPr="008D2B3B" w:rsidRDefault="008D2B3B" w:rsidP="008D2B3B">
      <w:pPr>
        <w:numPr>
          <w:ilvl w:val="0"/>
          <w:numId w:val="2"/>
        </w:numPr>
        <w:spacing w:line="240" w:lineRule="auto"/>
        <w:contextualSpacing/>
        <w:rPr>
          <w:rFonts w:ascii="Calibri" w:eastAsia="Aptos" w:hAnsi="Calibri" w:cs="Calibri"/>
          <w:sz w:val="22"/>
          <w:szCs w:val="22"/>
        </w:rPr>
      </w:pPr>
      <w:r w:rsidRPr="008D2B3B">
        <w:rPr>
          <w:rFonts w:ascii="Calibri" w:eastAsia="Aptos" w:hAnsi="Calibri" w:cs="Calibri"/>
          <w:sz w:val="22"/>
          <w:szCs w:val="22"/>
          <w:u w:val="single"/>
        </w:rPr>
        <w:t>A-roads</w:t>
      </w:r>
      <w:r w:rsidRPr="008D2B3B">
        <w:rPr>
          <w:rFonts w:ascii="Calibri" w:eastAsia="Aptos" w:hAnsi="Calibri" w:cs="Calibri"/>
          <w:sz w:val="22"/>
          <w:szCs w:val="22"/>
        </w:rPr>
        <w:t xml:space="preserve"> are typically plowed first, which are the asphalt roads that carry the majority of traffic and are used for school bus routes, most mail routes, and other connecting routes.  </w:t>
      </w:r>
    </w:p>
    <w:p w14:paraId="1BA03751" w14:textId="77777777" w:rsidR="008D2B3B" w:rsidRPr="008D2B3B" w:rsidRDefault="008D2B3B" w:rsidP="008D2B3B">
      <w:pPr>
        <w:numPr>
          <w:ilvl w:val="0"/>
          <w:numId w:val="2"/>
        </w:numPr>
        <w:spacing w:line="240" w:lineRule="auto"/>
        <w:contextualSpacing/>
        <w:rPr>
          <w:rFonts w:ascii="Calibri" w:eastAsia="Aptos" w:hAnsi="Calibri" w:cs="Calibri"/>
          <w:sz w:val="22"/>
          <w:szCs w:val="22"/>
        </w:rPr>
      </w:pPr>
      <w:r w:rsidRPr="008D2B3B">
        <w:rPr>
          <w:rFonts w:ascii="Calibri" w:eastAsia="Aptos" w:hAnsi="Calibri" w:cs="Calibri"/>
          <w:sz w:val="22"/>
          <w:szCs w:val="22"/>
          <w:u w:val="single"/>
        </w:rPr>
        <w:t>B-roads</w:t>
      </w:r>
      <w:r w:rsidRPr="008D2B3B">
        <w:rPr>
          <w:rFonts w:ascii="Calibri" w:eastAsia="Aptos" w:hAnsi="Calibri" w:cs="Calibri"/>
          <w:sz w:val="22"/>
          <w:szCs w:val="22"/>
        </w:rPr>
        <w:t xml:space="preserve"> are plowed next, which are the gravel/sand roads that carry less traffic than A-roads and include only a few residences.</w:t>
      </w:r>
    </w:p>
    <w:p w14:paraId="6C76E382" w14:textId="77777777" w:rsidR="008D2B3B" w:rsidRPr="008D2B3B" w:rsidRDefault="008D2B3B" w:rsidP="008D2B3B">
      <w:pPr>
        <w:numPr>
          <w:ilvl w:val="0"/>
          <w:numId w:val="2"/>
        </w:numPr>
        <w:spacing w:line="240" w:lineRule="auto"/>
        <w:contextualSpacing/>
        <w:rPr>
          <w:rFonts w:ascii="Calibri" w:eastAsia="Aptos" w:hAnsi="Calibri" w:cs="Calibri"/>
          <w:sz w:val="22"/>
          <w:szCs w:val="22"/>
        </w:rPr>
      </w:pPr>
      <w:r w:rsidRPr="008D2B3B">
        <w:rPr>
          <w:rFonts w:ascii="Calibri" w:eastAsia="Aptos" w:hAnsi="Calibri" w:cs="Calibri"/>
          <w:sz w:val="22"/>
          <w:szCs w:val="22"/>
          <w:u w:val="single"/>
        </w:rPr>
        <w:t>C-roads</w:t>
      </w:r>
      <w:r w:rsidRPr="008D2B3B">
        <w:rPr>
          <w:rFonts w:ascii="Calibri" w:eastAsia="Aptos" w:hAnsi="Calibri" w:cs="Calibri"/>
          <w:sz w:val="22"/>
          <w:szCs w:val="22"/>
        </w:rPr>
        <w:t xml:space="preserve"> are plowed last, which are gravel/sand roads that have very limited traffic, serve even fewer residences than B-roads, and are often dead ends.</w:t>
      </w:r>
    </w:p>
    <w:p w14:paraId="2802DE33" w14:textId="77777777" w:rsidR="008D2B3B" w:rsidRPr="008D2B3B" w:rsidRDefault="008D2B3B" w:rsidP="008D2B3B">
      <w:pPr>
        <w:spacing w:after="0" w:line="240" w:lineRule="auto"/>
        <w:jc w:val="center"/>
        <w:rPr>
          <w:rFonts w:ascii="Calibri" w:eastAsia="Aptos" w:hAnsi="Calibri" w:cs="Calibri"/>
          <w:b/>
          <w:bCs/>
          <w:u w:val="single"/>
        </w:rPr>
      </w:pPr>
      <w:r w:rsidRPr="008D2B3B">
        <w:rPr>
          <w:rFonts w:ascii="Calibri" w:eastAsia="Aptos" w:hAnsi="Calibri" w:cs="Calibri"/>
          <w:b/>
          <w:bCs/>
          <w:u w:val="single"/>
        </w:rPr>
        <w:t>GENERAL PROCEDURES</w:t>
      </w:r>
    </w:p>
    <w:p w14:paraId="11131AA1" w14:textId="77777777" w:rsidR="008D2B3B" w:rsidRPr="008D2B3B" w:rsidRDefault="008D2B3B" w:rsidP="008D2B3B">
      <w:pPr>
        <w:spacing w:after="0" w:line="240" w:lineRule="auto"/>
        <w:ind w:firstLine="360"/>
        <w:rPr>
          <w:rFonts w:ascii="Calibri" w:eastAsia="Aptos" w:hAnsi="Calibri" w:cs="Calibri"/>
          <w:sz w:val="22"/>
          <w:szCs w:val="22"/>
        </w:rPr>
      </w:pPr>
      <w:r w:rsidRPr="008D2B3B">
        <w:rPr>
          <w:rFonts w:ascii="Calibri" w:eastAsia="Aptos" w:hAnsi="Calibri" w:cs="Calibri"/>
          <w:sz w:val="22"/>
          <w:szCs w:val="22"/>
        </w:rPr>
        <w:t>There are many variables that affect the procedure used when plowing snow, such as the amount of snow &amp; density, weather conditions, start time, equipment and operator availability, etc.  Should the wing blade on plow truck not be available for use, the grader can be used instead to widen all roads. The following procedures are generally completed in the order listed:</w:t>
      </w:r>
    </w:p>
    <w:p w14:paraId="24F14CA2" w14:textId="77777777" w:rsidR="008D2B3B" w:rsidRPr="008D2B3B" w:rsidRDefault="008D2B3B" w:rsidP="008D2B3B">
      <w:pPr>
        <w:numPr>
          <w:ilvl w:val="0"/>
          <w:numId w:val="3"/>
        </w:numPr>
        <w:spacing w:line="240" w:lineRule="auto"/>
        <w:contextualSpacing/>
        <w:rPr>
          <w:rFonts w:ascii="Calibri" w:eastAsia="Aptos" w:hAnsi="Calibri" w:cs="Calibri"/>
          <w:sz w:val="22"/>
          <w:szCs w:val="22"/>
        </w:rPr>
      </w:pPr>
      <w:r w:rsidRPr="008D2B3B">
        <w:rPr>
          <w:rFonts w:ascii="Calibri" w:eastAsia="Aptos" w:hAnsi="Calibri" w:cs="Calibri"/>
          <w:sz w:val="22"/>
          <w:szCs w:val="22"/>
        </w:rPr>
        <w:t>Two passes are made to clear both sides of each A-road and connecting B-roads. Sanding of these roads will be done on the second pass if needed.</w:t>
      </w:r>
    </w:p>
    <w:p w14:paraId="5815BAE4" w14:textId="77777777" w:rsidR="008D2B3B" w:rsidRPr="008D2B3B" w:rsidRDefault="008D2B3B" w:rsidP="008D2B3B">
      <w:pPr>
        <w:numPr>
          <w:ilvl w:val="0"/>
          <w:numId w:val="3"/>
        </w:numPr>
        <w:spacing w:line="240" w:lineRule="auto"/>
        <w:contextualSpacing/>
        <w:rPr>
          <w:rFonts w:ascii="Calibri" w:eastAsia="Aptos" w:hAnsi="Calibri" w:cs="Calibri"/>
          <w:sz w:val="22"/>
          <w:szCs w:val="22"/>
        </w:rPr>
      </w:pPr>
      <w:r w:rsidRPr="008D2B3B">
        <w:rPr>
          <w:rFonts w:ascii="Calibri" w:eastAsia="Aptos" w:hAnsi="Calibri" w:cs="Calibri"/>
          <w:sz w:val="22"/>
          <w:szCs w:val="22"/>
        </w:rPr>
        <w:t>Two passes are made to clear both sides of each of the remaining B-roads. Sanding of these roads will also be done on the second pass if needed.</w:t>
      </w:r>
    </w:p>
    <w:p w14:paraId="54AFA713" w14:textId="77777777" w:rsidR="008D2B3B" w:rsidRPr="008D2B3B" w:rsidRDefault="008D2B3B" w:rsidP="008D2B3B">
      <w:pPr>
        <w:numPr>
          <w:ilvl w:val="0"/>
          <w:numId w:val="3"/>
        </w:numPr>
        <w:spacing w:line="240" w:lineRule="auto"/>
        <w:contextualSpacing/>
        <w:rPr>
          <w:rFonts w:ascii="Calibri" w:eastAsia="Aptos" w:hAnsi="Calibri" w:cs="Calibri"/>
          <w:sz w:val="22"/>
          <w:szCs w:val="22"/>
        </w:rPr>
      </w:pPr>
      <w:r w:rsidRPr="008D2B3B">
        <w:rPr>
          <w:rFonts w:ascii="Calibri" w:eastAsia="Aptos" w:hAnsi="Calibri" w:cs="Calibri"/>
          <w:sz w:val="22"/>
          <w:szCs w:val="22"/>
        </w:rPr>
        <w:t>Two passes are made to clear both sides of C-roads.  Sanding of these roads will be done on the second pass if needed, albeit infrequently, as these roads are already gravel and sand.</w:t>
      </w:r>
    </w:p>
    <w:p w14:paraId="71A97378" w14:textId="77777777" w:rsidR="008D2B3B" w:rsidRPr="008D2B3B" w:rsidRDefault="008D2B3B" w:rsidP="008D2B3B">
      <w:pPr>
        <w:numPr>
          <w:ilvl w:val="0"/>
          <w:numId w:val="3"/>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Once all plowing has been completed, more sanding may be done as needed. </w:t>
      </w:r>
    </w:p>
    <w:p w14:paraId="0CBFAE32" w14:textId="77777777" w:rsidR="008D2B3B" w:rsidRPr="008D2B3B" w:rsidRDefault="008D2B3B" w:rsidP="008D2B3B">
      <w:pPr>
        <w:spacing w:after="0" w:line="240" w:lineRule="auto"/>
        <w:jc w:val="center"/>
        <w:rPr>
          <w:rFonts w:ascii="Calibri" w:eastAsia="Aptos" w:hAnsi="Calibri" w:cs="Calibri"/>
          <w:b/>
          <w:bCs/>
          <w:u w:val="single"/>
        </w:rPr>
      </w:pPr>
      <w:r w:rsidRPr="008D2B3B">
        <w:rPr>
          <w:rFonts w:ascii="Calibri" w:eastAsia="Aptos" w:hAnsi="Calibri" w:cs="Calibri"/>
          <w:b/>
          <w:bCs/>
          <w:u w:val="single"/>
        </w:rPr>
        <w:t>TYPICAL SNOWPLOWING ROUTE</w:t>
      </w:r>
    </w:p>
    <w:p w14:paraId="308A6159" w14:textId="77777777" w:rsidR="008D2B3B" w:rsidRPr="008D2B3B" w:rsidRDefault="008D2B3B" w:rsidP="008D2B3B">
      <w:pPr>
        <w:spacing w:line="240" w:lineRule="auto"/>
        <w:ind w:firstLine="360"/>
        <w:rPr>
          <w:rFonts w:ascii="Calibri" w:eastAsia="Aptos" w:hAnsi="Calibri" w:cs="Calibri"/>
          <w:sz w:val="22"/>
          <w:szCs w:val="22"/>
        </w:rPr>
      </w:pPr>
      <w:r w:rsidRPr="008D2B3B">
        <w:rPr>
          <w:rFonts w:ascii="Calibri" w:eastAsia="Aptos" w:hAnsi="Calibri" w:cs="Calibri"/>
          <w:sz w:val="22"/>
          <w:szCs w:val="22"/>
        </w:rPr>
        <w:t>The following is the typical snowplowing route followed by the primary snow removal operator over the course of 2-3 days.  Keep in mind that the variables and efficiency concerns listed above may alter the route taken on any given day.</w:t>
      </w:r>
    </w:p>
    <w:p w14:paraId="47C55B1D" w14:textId="77777777" w:rsidR="008D2B3B" w:rsidRPr="008D2B3B" w:rsidRDefault="008D2B3B" w:rsidP="008D2B3B">
      <w:pPr>
        <w:spacing w:after="0" w:line="240" w:lineRule="auto"/>
        <w:jc w:val="center"/>
        <w:rPr>
          <w:rFonts w:ascii="Calibri" w:eastAsia="Aptos" w:hAnsi="Calibri" w:cs="Calibri"/>
          <w:b/>
          <w:bCs/>
          <w:i/>
          <w:iCs/>
        </w:rPr>
      </w:pPr>
      <w:r w:rsidRPr="008D2B3B">
        <w:rPr>
          <w:rFonts w:ascii="Calibri" w:eastAsia="Aptos" w:hAnsi="Calibri" w:cs="Calibri"/>
          <w:b/>
          <w:bCs/>
          <w:i/>
          <w:iCs/>
        </w:rPr>
        <w:t>Days 1 &amp; 2</w:t>
      </w:r>
    </w:p>
    <w:p w14:paraId="794541D2" w14:textId="77777777" w:rsidR="008D2B3B" w:rsidRPr="008D2B3B" w:rsidRDefault="008D2B3B" w:rsidP="008D2B3B">
      <w:pPr>
        <w:spacing w:after="0" w:line="240" w:lineRule="auto"/>
        <w:ind w:firstLine="360"/>
        <w:rPr>
          <w:rFonts w:ascii="Calibri" w:eastAsia="Aptos" w:hAnsi="Calibri" w:cs="Calibri"/>
          <w:b/>
          <w:bCs/>
          <w:sz w:val="22"/>
          <w:szCs w:val="22"/>
        </w:rPr>
      </w:pPr>
      <w:r w:rsidRPr="008D2B3B">
        <w:rPr>
          <w:rFonts w:ascii="Calibri" w:eastAsia="Aptos" w:hAnsi="Calibri" w:cs="Calibri"/>
          <w:sz w:val="22"/>
          <w:szCs w:val="22"/>
        </w:rPr>
        <w:t>The first and second days consist of addressing A-roads and connecting B-roads.  The starting point is the town garage located on Highway 35, and any sanding is done on the second passes back as needed.  Should the route listed below be completed on the first day, the primary snow removal operator will move onto the third-day route ahead of schedule.</w:t>
      </w:r>
    </w:p>
    <w:p w14:paraId="70FB10C5"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First pass going east on Big McGraw Rd. to the Dairyland turnaround on Rocky Brook Trail.  </w:t>
      </w:r>
    </w:p>
    <w:p w14:paraId="6ABF3C97"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Second pass going west on Big McGraw Rd. to McGraw Lake Rd.  </w:t>
      </w:r>
    </w:p>
    <w:p w14:paraId="458463C4"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Two passes down and back on McGraw Lake Rd.  </w:t>
      </w:r>
    </w:p>
    <w:p w14:paraId="02F43A29"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west of Big McGraw Rd. to Lee Rd.  </w:t>
      </w:r>
    </w:p>
    <w:p w14:paraId="6E67F635"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lastRenderedPageBreak/>
        <w:t xml:space="preserve">Two passes down and back on Lee Rd.  </w:t>
      </w:r>
    </w:p>
    <w:p w14:paraId="255D3BC1"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west on Big McGraw Rd. to Highway 35.  </w:t>
      </w:r>
    </w:p>
    <w:p w14:paraId="04CA2645"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First pass west on North Markville Rd., south on State Line Rd., and east on South Markville Rd.   </w:t>
      </w:r>
    </w:p>
    <w:p w14:paraId="5A2ADFA9"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Two passes down and back on Big Island Rd. and Big Hill Rd.  </w:t>
      </w:r>
    </w:p>
    <w:p w14:paraId="39D331E2"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Returning second pass west on South Markville Rd., north on State Line Rd., and east on North Markville Rd.  </w:t>
      </w:r>
    </w:p>
    <w:p w14:paraId="762D7C9F"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First pass going east on St. Croix Trail to Little McGraw Rd.  </w:t>
      </w:r>
    </w:p>
    <w:p w14:paraId="4A12D194"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Two passes down and back on Little McGraw Rd.  </w:t>
      </w:r>
    </w:p>
    <w:p w14:paraId="4EFEF14F"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east on St. Croix Trail to County Line Drive.  </w:t>
      </w:r>
    </w:p>
    <w:p w14:paraId="257C35AC"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First pass north on County Line Drive to the North County Line Drive turnaround.  </w:t>
      </w:r>
    </w:p>
    <w:p w14:paraId="2923D663"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Returning second pass going south on County Line Drive to St. Croix Trail.  </w:t>
      </w:r>
    </w:p>
    <w:p w14:paraId="5EE451B4"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Returning second pass going West on St. Croix Trail to No Mans Lake Rd.  </w:t>
      </w:r>
    </w:p>
    <w:p w14:paraId="781F5A00"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Two passes down and back on No Mans Lake Rd. and East Barrens Trail.  </w:t>
      </w:r>
    </w:p>
    <w:p w14:paraId="65CCBC9E"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west on St. Croix Trail to Perkins Trail.  </w:t>
      </w:r>
    </w:p>
    <w:p w14:paraId="7A6CD4BC"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Two passes down and back on Perkins Trail.  </w:t>
      </w:r>
    </w:p>
    <w:p w14:paraId="3C2A1A3F" w14:textId="77777777" w:rsidR="008D2B3B" w:rsidRPr="008D2B3B" w:rsidRDefault="008D2B3B" w:rsidP="008D2B3B">
      <w:pPr>
        <w:numPr>
          <w:ilvl w:val="0"/>
          <w:numId w:val="4"/>
        </w:numPr>
        <w:spacing w:line="240" w:lineRule="auto"/>
        <w:contextualSpacing/>
        <w:rPr>
          <w:rFonts w:ascii="Calibri" w:eastAsia="Aptos" w:hAnsi="Calibri" w:cs="Calibri"/>
          <w:sz w:val="22"/>
          <w:szCs w:val="22"/>
        </w:rPr>
      </w:pPr>
      <w:r w:rsidRPr="008D2B3B">
        <w:rPr>
          <w:rFonts w:ascii="Calibri" w:eastAsia="Aptos" w:hAnsi="Calibri" w:cs="Calibri"/>
          <w:sz w:val="22"/>
          <w:szCs w:val="22"/>
        </w:rPr>
        <w:t>Continue West on St .Croix Trail to Highway 35.</w:t>
      </w:r>
    </w:p>
    <w:p w14:paraId="363DB6BB" w14:textId="77777777" w:rsidR="008D2B3B" w:rsidRPr="008D2B3B" w:rsidRDefault="008D2B3B" w:rsidP="008D2B3B">
      <w:pPr>
        <w:spacing w:after="0" w:line="240" w:lineRule="auto"/>
        <w:jc w:val="center"/>
        <w:rPr>
          <w:rFonts w:ascii="Calibri" w:eastAsia="Aptos" w:hAnsi="Calibri" w:cs="Calibri"/>
          <w:i/>
          <w:iCs/>
        </w:rPr>
      </w:pPr>
      <w:r w:rsidRPr="008D2B3B">
        <w:rPr>
          <w:rFonts w:ascii="Calibri" w:eastAsia="Aptos" w:hAnsi="Calibri" w:cs="Calibri"/>
          <w:b/>
          <w:bCs/>
          <w:i/>
          <w:iCs/>
        </w:rPr>
        <w:t>Day 3</w:t>
      </w:r>
    </w:p>
    <w:p w14:paraId="78980796" w14:textId="77777777" w:rsidR="008D2B3B" w:rsidRPr="008D2B3B" w:rsidRDefault="008D2B3B" w:rsidP="008D2B3B">
      <w:pPr>
        <w:spacing w:after="0" w:line="240" w:lineRule="auto"/>
        <w:ind w:firstLine="360"/>
        <w:rPr>
          <w:rFonts w:ascii="Calibri" w:eastAsia="Aptos" w:hAnsi="Calibri" w:cs="Calibri"/>
          <w:sz w:val="22"/>
          <w:szCs w:val="22"/>
        </w:rPr>
      </w:pPr>
      <w:r w:rsidRPr="008D2B3B">
        <w:rPr>
          <w:rFonts w:ascii="Calibri" w:eastAsia="Aptos" w:hAnsi="Calibri" w:cs="Calibri"/>
          <w:sz w:val="22"/>
          <w:szCs w:val="22"/>
        </w:rPr>
        <w:t>The third day consists of addressing C-roads and, in rare circumstances, completing any routes unaddressed in the first couple of days due to exceedingly inclement weather and other difficult variables.  Any sanding will continue to be done on the second passes back as needed.</w:t>
      </w:r>
    </w:p>
    <w:p w14:paraId="7B67F5A8"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Two passes down and back on Namekagon Point Rd.  </w:t>
      </w:r>
    </w:p>
    <w:p w14:paraId="5E482B16"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East on Spring Brook Trail to Namekagon Trail.  </w:t>
      </w:r>
    </w:p>
    <w:p w14:paraId="11A9CAFA"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south on Namekagon Trail to Blaine &amp; Webb Lake turnaround.  </w:t>
      </w:r>
    </w:p>
    <w:p w14:paraId="39DCA672"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north on Namekagon Trail from Blaine &amp; Webb Lake turnaround to East Adams Lake Rd.  </w:t>
      </w:r>
    </w:p>
    <w:p w14:paraId="60EA4425"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east on East Adams Lake Rd. to Blaine &amp; Webb Lake turnaround.  </w:t>
      </w:r>
    </w:p>
    <w:p w14:paraId="16452C64"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west on East Adams Lake Rd. from Blaine &amp; Webb Lake turnaround to River Rd.  </w:t>
      </w:r>
    </w:p>
    <w:p w14:paraId="76C4AFD9"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If needed, two passes down and back on River Rd.  </w:t>
      </w:r>
    </w:p>
    <w:p w14:paraId="729B0885"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west on East Adams Lake Rd. to Namekagon Trail.  </w:t>
      </w:r>
    </w:p>
    <w:p w14:paraId="40A2DDB6"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north on Namekagon Trail to Five Mile Rd.  </w:t>
      </w:r>
    </w:p>
    <w:p w14:paraId="432071A6"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east on Five Mile Rd. to County Line Rd.  </w:t>
      </w:r>
    </w:p>
    <w:p w14:paraId="4EB4C1AC"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south on County Line Rd. to Blaine &amp; Minong turnaround.  </w:t>
      </w:r>
    </w:p>
    <w:p w14:paraId="0776D18F"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north on County Line Rd. from Blaine &amp; Minong turnaround to St. Croix Trail turnaround.  </w:t>
      </w:r>
    </w:p>
    <w:p w14:paraId="745207E7"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Returning pass south on County Line Rd. from St. Croix Trail turnaround to Five Mile Rd.  </w:t>
      </w:r>
    </w:p>
    <w:p w14:paraId="0A062886"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west on Five Mile Rd. to Namekagon Trail.  </w:t>
      </w:r>
    </w:p>
    <w:p w14:paraId="294D5D0B"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north on Namekagon Trail to St. Croix Trail.  </w:t>
      </w:r>
    </w:p>
    <w:p w14:paraId="17F749F6"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north on Dry Landing Rd. to North County Line Rd.  </w:t>
      </w:r>
    </w:p>
    <w:p w14:paraId="04DD297A"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east on County Line Rd. to Gomulak Fire Lane turnaround.  </w:t>
      </w:r>
    </w:p>
    <w:p w14:paraId="338CEF42"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Returning pass west on North County Line Rd. to Dry Landing Rd.  </w:t>
      </w:r>
    </w:p>
    <w:p w14:paraId="40C38AD2"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If needed, two passes down and back to River Rd. turnaround.  </w:t>
      </w:r>
    </w:p>
    <w:p w14:paraId="28B17DF2"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south on Dry Landing Rd. to St. Croix Trail.  </w:t>
      </w:r>
    </w:p>
    <w:p w14:paraId="3C3976B8"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south on Dry Landing Rd. to Five Mile Road turnaround.  </w:t>
      </w:r>
    </w:p>
    <w:p w14:paraId="038C4777"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Continue north on Dry Landing Rd. from Five Mile Road turnaround to St. Croix Trail.  </w:t>
      </w:r>
    </w:p>
    <w:p w14:paraId="379E52CF"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Second pass south on Namekagon Trail to Spring Brook Trail.  </w:t>
      </w:r>
    </w:p>
    <w:p w14:paraId="4FDB99FA"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Returning second pass west on Spring Brook Trail to Blaine &amp; Swiss turnaround.  </w:t>
      </w:r>
    </w:p>
    <w:p w14:paraId="36AEF04D"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Two passes down and back on Goldsmith Trail.  </w:t>
      </w:r>
    </w:p>
    <w:p w14:paraId="704583B3" w14:textId="77777777" w:rsidR="008D2B3B" w:rsidRPr="008D2B3B" w:rsidRDefault="008D2B3B" w:rsidP="008D2B3B">
      <w:pPr>
        <w:numPr>
          <w:ilvl w:val="0"/>
          <w:numId w:val="5"/>
        </w:numPr>
        <w:spacing w:line="240" w:lineRule="auto"/>
        <w:contextualSpacing/>
        <w:rPr>
          <w:rFonts w:ascii="Calibri" w:eastAsia="Aptos" w:hAnsi="Calibri" w:cs="Calibri"/>
          <w:sz w:val="22"/>
          <w:szCs w:val="22"/>
        </w:rPr>
      </w:pPr>
      <w:r w:rsidRPr="008D2B3B">
        <w:rPr>
          <w:rFonts w:ascii="Calibri" w:eastAsia="Aptos" w:hAnsi="Calibri" w:cs="Calibri"/>
          <w:sz w:val="22"/>
          <w:szCs w:val="22"/>
        </w:rPr>
        <w:t xml:space="preserve">Complete remaining C-roads two passes down and back, including State Line Rd., Montgomery Rd., Cockerham Rd., Gomulak Rd., Hunt Rd., Buck Horn Trail, Fergusion Rd., and Bents Rd. </w:t>
      </w:r>
    </w:p>
    <w:p w14:paraId="5499F223" w14:textId="77777777" w:rsidR="008D2B3B" w:rsidRDefault="008D2B3B"/>
    <w:sectPr w:rsidR="008D2B3B" w:rsidSect="008D2B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76754"/>
    <w:multiLevelType w:val="hybridMultilevel"/>
    <w:tmpl w:val="8968C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D6441"/>
    <w:multiLevelType w:val="hybridMultilevel"/>
    <w:tmpl w:val="DAE08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F298B"/>
    <w:multiLevelType w:val="hybridMultilevel"/>
    <w:tmpl w:val="D5B61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540EBF"/>
    <w:multiLevelType w:val="hybridMultilevel"/>
    <w:tmpl w:val="C980B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C0324"/>
    <w:multiLevelType w:val="hybridMultilevel"/>
    <w:tmpl w:val="4BE4E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6405196">
    <w:abstractNumId w:val="2"/>
  </w:num>
  <w:num w:numId="2" w16cid:durableId="1560096575">
    <w:abstractNumId w:val="1"/>
  </w:num>
  <w:num w:numId="3" w16cid:durableId="960187364">
    <w:abstractNumId w:val="0"/>
  </w:num>
  <w:num w:numId="4" w16cid:durableId="1804082667">
    <w:abstractNumId w:val="4"/>
  </w:num>
  <w:num w:numId="5" w16cid:durableId="997684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3B"/>
    <w:rsid w:val="001C19DD"/>
    <w:rsid w:val="00535699"/>
    <w:rsid w:val="006C7A39"/>
    <w:rsid w:val="008D2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82EB"/>
  <w15:chartTrackingRefBased/>
  <w15:docId w15:val="{0793DFFD-5090-49FE-9705-CF6A074E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2B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2B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2B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2B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2B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2B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2B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2B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2B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2B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2B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2B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2B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2B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2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2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2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2B3B"/>
    <w:rPr>
      <w:rFonts w:eastAsiaTheme="majorEastAsia" w:cstheme="majorBidi"/>
      <w:color w:val="272727" w:themeColor="text1" w:themeTint="D8"/>
    </w:rPr>
  </w:style>
  <w:style w:type="paragraph" w:styleId="Title">
    <w:name w:val="Title"/>
    <w:basedOn w:val="Normal"/>
    <w:next w:val="Normal"/>
    <w:link w:val="TitleChar"/>
    <w:uiPriority w:val="10"/>
    <w:qFormat/>
    <w:rsid w:val="008D2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2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2B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2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2B3B"/>
    <w:pPr>
      <w:spacing w:before="160"/>
      <w:jc w:val="center"/>
    </w:pPr>
    <w:rPr>
      <w:i/>
      <w:iCs/>
      <w:color w:val="404040" w:themeColor="text1" w:themeTint="BF"/>
    </w:rPr>
  </w:style>
  <w:style w:type="character" w:customStyle="1" w:styleId="QuoteChar">
    <w:name w:val="Quote Char"/>
    <w:basedOn w:val="DefaultParagraphFont"/>
    <w:link w:val="Quote"/>
    <w:uiPriority w:val="29"/>
    <w:rsid w:val="008D2B3B"/>
    <w:rPr>
      <w:i/>
      <w:iCs/>
      <w:color w:val="404040" w:themeColor="text1" w:themeTint="BF"/>
    </w:rPr>
  </w:style>
  <w:style w:type="paragraph" w:styleId="ListParagraph">
    <w:name w:val="List Paragraph"/>
    <w:basedOn w:val="Normal"/>
    <w:uiPriority w:val="34"/>
    <w:qFormat/>
    <w:rsid w:val="008D2B3B"/>
    <w:pPr>
      <w:ind w:left="720"/>
      <w:contextualSpacing/>
    </w:pPr>
  </w:style>
  <w:style w:type="character" w:styleId="IntenseEmphasis">
    <w:name w:val="Intense Emphasis"/>
    <w:basedOn w:val="DefaultParagraphFont"/>
    <w:uiPriority w:val="21"/>
    <w:qFormat/>
    <w:rsid w:val="008D2B3B"/>
    <w:rPr>
      <w:i/>
      <w:iCs/>
      <w:color w:val="2F5496" w:themeColor="accent1" w:themeShade="BF"/>
    </w:rPr>
  </w:style>
  <w:style w:type="paragraph" w:styleId="IntenseQuote">
    <w:name w:val="Intense Quote"/>
    <w:basedOn w:val="Normal"/>
    <w:next w:val="Normal"/>
    <w:link w:val="IntenseQuoteChar"/>
    <w:uiPriority w:val="30"/>
    <w:qFormat/>
    <w:rsid w:val="008D2B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2B3B"/>
    <w:rPr>
      <w:i/>
      <w:iCs/>
      <w:color w:val="2F5496" w:themeColor="accent1" w:themeShade="BF"/>
    </w:rPr>
  </w:style>
  <w:style w:type="character" w:styleId="IntenseReference">
    <w:name w:val="Intense Reference"/>
    <w:basedOn w:val="DefaultParagraphFont"/>
    <w:uiPriority w:val="32"/>
    <w:qFormat/>
    <w:rsid w:val="008D2B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Brennan</dc:creator>
  <cp:keywords/>
  <dc:description/>
  <cp:lastModifiedBy>Ryan Brennan</cp:lastModifiedBy>
  <cp:revision>2</cp:revision>
  <dcterms:created xsi:type="dcterms:W3CDTF">2026-05-09T05:46:00Z</dcterms:created>
  <dcterms:modified xsi:type="dcterms:W3CDTF">2026-06-10T09:03:00Z</dcterms:modified>
</cp:coreProperties>
</file>